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C" w:rsidRDefault="00D74CEC">
      <w:pPr>
        <w:jc w:val="both"/>
        <w:rPr>
          <w:color w:val="616D66"/>
          <w:sz w:val="28"/>
        </w:rPr>
      </w:pPr>
    </w:p>
    <w:p w:rsidR="001C0FFE" w:rsidRPr="00611312" w:rsidRDefault="001C0FFE" w:rsidP="001C0FFE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 w:rsidRPr="00611312">
        <w:rPr>
          <w:rFonts w:cs="Arial"/>
          <w:b/>
          <w:bCs/>
          <w:sz w:val="26"/>
          <w:szCs w:val="26"/>
        </w:rPr>
        <w:t>Introduction</w:t>
      </w:r>
    </w:p>
    <w:p w:rsidR="001C0FFE" w:rsidRPr="008B4008" w:rsidRDefault="001C0FFE" w:rsidP="001C0FF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C0FFE" w:rsidRDefault="001C0FFE" w:rsidP="001C0F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Insurance Institute of Guernsey (IIG)</w:t>
      </w:r>
      <w:r w:rsidRPr="00A31A07">
        <w:rPr>
          <w:sz w:val="22"/>
          <w:szCs w:val="22"/>
        </w:rPr>
        <w:t xml:space="preserve"> </w:t>
      </w:r>
      <w:r>
        <w:rPr>
          <w:sz w:val="22"/>
          <w:szCs w:val="22"/>
        </w:rPr>
        <w:t>provides membership and services to</w:t>
      </w:r>
      <w:r w:rsidRPr="00A31A07">
        <w:rPr>
          <w:sz w:val="22"/>
          <w:szCs w:val="22"/>
        </w:rPr>
        <w:t xml:space="preserve"> a diverse profession.  It seeks to</w:t>
      </w:r>
      <w:r>
        <w:rPr>
          <w:sz w:val="22"/>
          <w:szCs w:val="22"/>
        </w:rPr>
        <w:t>:</w:t>
      </w:r>
    </w:p>
    <w:p w:rsidR="001C0FFE" w:rsidRDefault="001C0FFE" w:rsidP="001C0FFE">
      <w:pPr>
        <w:pStyle w:val="Default"/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A31A07">
        <w:rPr>
          <w:sz w:val="22"/>
          <w:szCs w:val="22"/>
        </w:rPr>
        <w:t xml:space="preserve">promote </w:t>
      </w:r>
      <w:r>
        <w:rPr>
          <w:sz w:val="22"/>
          <w:szCs w:val="22"/>
        </w:rPr>
        <w:t xml:space="preserve">ethical business and professional practices </w:t>
      </w:r>
      <w:r w:rsidRPr="00A31A07">
        <w:rPr>
          <w:sz w:val="22"/>
          <w:szCs w:val="22"/>
        </w:rPr>
        <w:t>among persons engaged or employed in</w:t>
      </w:r>
      <w:r>
        <w:rPr>
          <w:sz w:val="22"/>
          <w:szCs w:val="22"/>
        </w:rPr>
        <w:t xml:space="preserve"> insurance or financial services;</w:t>
      </w:r>
    </w:p>
    <w:p w:rsidR="001C0FFE" w:rsidRDefault="001C0FFE" w:rsidP="001C0FFE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create an inclusive local institute which represents the background of its members</w:t>
      </w:r>
      <w:r w:rsidRPr="00A31A07">
        <w:rPr>
          <w:sz w:val="22"/>
          <w:szCs w:val="22"/>
        </w:rPr>
        <w:t>.</w:t>
      </w:r>
    </w:p>
    <w:p w:rsidR="001C0FFE" w:rsidRPr="00A31A07" w:rsidRDefault="001C0FFE" w:rsidP="001C0FFE">
      <w:pPr>
        <w:pStyle w:val="Default"/>
        <w:spacing w:before="120"/>
        <w:jc w:val="both"/>
        <w:rPr>
          <w:sz w:val="22"/>
          <w:szCs w:val="22"/>
        </w:rPr>
      </w:pPr>
      <w:r w:rsidRPr="00A31A07">
        <w:rPr>
          <w:sz w:val="22"/>
          <w:szCs w:val="22"/>
        </w:rPr>
        <w:t>The</w:t>
      </w:r>
      <w:r>
        <w:rPr>
          <w:sz w:val="22"/>
          <w:szCs w:val="22"/>
        </w:rPr>
        <w:t xml:space="preserve"> IIG</w:t>
      </w:r>
      <w:r w:rsidRPr="00A31A07">
        <w:rPr>
          <w:sz w:val="22"/>
          <w:szCs w:val="22"/>
        </w:rPr>
        <w:t xml:space="preserve"> values and respects diversity and strives in all of its activities to take account of and reflect the interests of all the people it serves</w:t>
      </w:r>
      <w:r>
        <w:rPr>
          <w:sz w:val="22"/>
          <w:szCs w:val="22"/>
        </w:rPr>
        <w:t xml:space="preserve"> in line with section 5 of the Chartered Insurance Institute (CII) Code of Ethics with which all IIG members must comply</w:t>
      </w:r>
      <w:r w:rsidRPr="00A31A07">
        <w:rPr>
          <w:sz w:val="22"/>
          <w:szCs w:val="22"/>
        </w:rPr>
        <w:t>.</w:t>
      </w:r>
    </w:p>
    <w:p w:rsidR="001C0FFE" w:rsidRPr="008B4008" w:rsidRDefault="001C0FFE" w:rsidP="001C0FFE">
      <w:pPr>
        <w:pStyle w:val="Default"/>
        <w:jc w:val="both"/>
        <w:rPr>
          <w:sz w:val="18"/>
          <w:szCs w:val="18"/>
        </w:rPr>
      </w:pPr>
    </w:p>
    <w:p w:rsidR="001C0FFE" w:rsidRPr="008B4008" w:rsidRDefault="001C0FFE" w:rsidP="001C0FFE">
      <w:pPr>
        <w:pStyle w:val="Default"/>
        <w:jc w:val="both"/>
        <w:rPr>
          <w:sz w:val="18"/>
          <w:szCs w:val="18"/>
        </w:rPr>
      </w:pPr>
    </w:p>
    <w:p w:rsidR="001C0FFE" w:rsidRPr="00611312" w:rsidRDefault="001C0FFE" w:rsidP="001C0F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Commitment</w:t>
      </w:r>
    </w:p>
    <w:p w:rsidR="001C0FFE" w:rsidRDefault="001C0FFE" w:rsidP="001C0FF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1C0FFE" w:rsidRDefault="001C0FFE" w:rsidP="001C0FFE">
      <w:pPr>
        <w:autoSpaceDE w:val="0"/>
        <w:autoSpaceDN w:val="0"/>
        <w:adjustRightInd w:val="0"/>
        <w:spacing w:after="120"/>
        <w:ind w:left="360"/>
        <w:jc w:val="both"/>
        <w:rPr>
          <w:rFonts w:cs="Arial"/>
        </w:rPr>
      </w:pPr>
      <w:r>
        <w:rPr>
          <w:rFonts w:cs="Arial"/>
        </w:rPr>
        <w:t>The IIG</w:t>
      </w:r>
      <w:r w:rsidRPr="00611312">
        <w:rPr>
          <w:rFonts w:cs="Arial"/>
        </w:rPr>
        <w:t xml:space="preserve"> </w:t>
      </w:r>
      <w:r>
        <w:rPr>
          <w:rFonts w:cs="Arial"/>
        </w:rPr>
        <w:t>strives</w:t>
      </w:r>
      <w:r w:rsidRPr="00611312">
        <w:rPr>
          <w:rFonts w:cs="Arial"/>
        </w:rPr>
        <w:t xml:space="preserve"> to </w:t>
      </w:r>
    </w:p>
    <w:p w:rsidR="001C0FFE" w:rsidRDefault="001C0FFE" w:rsidP="001C0FFE">
      <w:pPr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11312">
        <w:rPr>
          <w:rFonts w:cs="Arial"/>
        </w:rPr>
        <w:t>eliminat</w:t>
      </w:r>
      <w:r>
        <w:rPr>
          <w:rFonts w:cs="Arial"/>
        </w:rPr>
        <w:t>e unjustifiable discrimination on any</w:t>
      </w:r>
      <w:r w:rsidRPr="00611312">
        <w:rPr>
          <w:rFonts w:cs="Arial"/>
        </w:rPr>
        <w:t xml:space="preserve"> grounds </w:t>
      </w:r>
      <w:r>
        <w:rPr>
          <w:rFonts w:cs="Arial"/>
        </w:rPr>
        <w:t>including</w:t>
      </w:r>
      <w:r w:rsidRPr="00611312">
        <w:rPr>
          <w:rFonts w:cs="Arial"/>
        </w:rPr>
        <w:t xml:space="preserve"> age, </w:t>
      </w:r>
      <w:r>
        <w:rPr>
          <w:rFonts w:cs="Arial"/>
        </w:rPr>
        <w:t>disability, gender identity, marriage and civil partnership, pregnancy and maternity</w:t>
      </w:r>
      <w:r w:rsidR="00F2530D">
        <w:rPr>
          <w:rFonts w:cs="Arial"/>
        </w:rPr>
        <w:t>,</w:t>
      </w:r>
      <w:bookmarkStart w:id="0" w:name="_GoBack"/>
      <w:bookmarkEnd w:id="0"/>
      <w:r w:rsidRPr="00611312">
        <w:rPr>
          <w:rFonts w:cs="Arial"/>
        </w:rPr>
        <w:t xml:space="preserve"> race, rel</w:t>
      </w:r>
      <w:r>
        <w:rPr>
          <w:rFonts w:cs="Arial"/>
        </w:rPr>
        <w:t>igion and belief,</w:t>
      </w:r>
      <w:r w:rsidRPr="00611312">
        <w:rPr>
          <w:rFonts w:cs="Arial"/>
        </w:rPr>
        <w:t xml:space="preserve"> </w:t>
      </w:r>
      <w:r>
        <w:rPr>
          <w:rFonts w:cs="Arial"/>
        </w:rPr>
        <w:t xml:space="preserve">sex, sexual orientation or any other status. </w:t>
      </w:r>
    </w:p>
    <w:p w:rsidR="001C0FFE" w:rsidRDefault="001C0FFE" w:rsidP="001C0FFE">
      <w:pPr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11312">
        <w:rPr>
          <w:rFonts w:cs="Arial"/>
        </w:rPr>
        <w:t>promot</w:t>
      </w:r>
      <w:r>
        <w:rPr>
          <w:rFonts w:cs="Arial"/>
        </w:rPr>
        <w:t>e</w:t>
      </w:r>
      <w:r w:rsidRPr="00611312">
        <w:rPr>
          <w:rFonts w:cs="Arial"/>
        </w:rPr>
        <w:t xml:space="preserve"> equal</w:t>
      </w:r>
      <w:r>
        <w:rPr>
          <w:rFonts w:cs="Arial"/>
        </w:rPr>
        <w:t xml:space="preserve"> treatment</w:t>
      </w:r>
      <w:r w:rsidRPr="00611312">
        <w:rPr>
          <w:rFonts w:cs="Arial"/>
        </w:rPr>
        <w:t xml:space="preserve"> and diversity for all existing and potential</w:t>
      </w:r>
      <w:r>
        <w:rPr>
          <w:rFonts w:cs="Arial"/>
        </w:rPr>
        <w:t xml:space="preserve"> stakeholders including </w:t>
      </w:r>
      <w:r>
        <w:t>M</w:t>
      </w:r>
      <w:r w:rsidRPr="00611312">
        <w:t xml:space="preserve">embers, </w:t>
      </w:r>
      <w:r>
        <w:t>examination candidates, learners, Council and committee members and contractors</w:t>
      </w:r>
      <w:r>
        <w:rPr>
          <w:rFonts w:cs="Arial"/>
        </w:rPr>
        <w:t xml:space="preserve"> in </w:t>
      </w:r>
      <w:r w:rsidRPr="00611312">
        <w:rPr>
          <w:rFonts w:cs="Arial"/>
        </w:rPr>
        <w:t>all its practices</w:t>
      </w:r>
      <w:r>
        <w:rPr>
          <w:rFonts w:cs="Arial"/>
        </w:rPr>
        <w:t xml:space="preserve"> and arrangements</w:t>
      </w:r>
    </w:p>
    <w:p w:rsidR="001C0FFE" w:rsidRPr="00611312" w:rsidRDefault="001C0FFE" w:rsidP="001C0FFE">
      <w:pPr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Encourage a wider diversity of people to work in insurance and financial services and to become members of the CII and IIG.</w:t>
      </w:r>
    </w:p>
    <w:p w:rsidR="001C0FFE" w:rsidRDefault="001C0FFE" w:rsidP="001C0FFE">
      <w:pPr>
        <w:autoSpaceDE w:val="0"/>
        <w:autoSpaceDN w:val="0"/>
        <w:adjustRightInd w:val="0"/>
        <w:jc w:val="both"/>
      </w:pPr>
    </w:p>
    <w:p w:rsidR="001C0FFE" w:rsidRPr="0062047B" w:rsidRDefault="001C0FFE" w:rsidP="001C0F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2047B">
        <w:rPr>
          <w:b/>
          <w:sz w:val="26"/>
          <w:szCs w:val="26"/>
        </w:rPr>
        <w:t>Strategic Objectives</w:t>
      </w:r>
    </w:p>
    <w:p w:rsidR="001C0FFE" w:rsidRDefault="001C0FFE" w:rsidP="001C0FFE">
      <w:pPr>
        <w:autoSpaceDE w:val="0"/>
        <w:autoSpaceDN w:val="0"/>
        <w:adjustRightInd w:val="0"/>
        <w:spacing w:after="120"/>
        <w:ind w:left="360"/>
        <w:jc w:val="both"/>
      </w:pPr>
      <w:r>
        <w:br/>
      </w:r>
      <w:r w:rsidRPr="00221639">
        <w:t>In order to make progress towar</w:t>
      </w:r>
      <w:r>
        <w:t>ds fulfilling its commitments, the IIG</w:t>
      </w:r>
      <w:r w:rsidRPr="00221639">
        <w:t xml:space="preserve"> aim</w:t>
      </w:r>
      <w:r>
        <w:t>s</w:t>
      </w:r>
      <w:r w:rsidRPr="00221639">
        <w:t xml:space="preserve"> to become an organisation that: </w:t>
      </w:r>
    </w:p>
    <w:p w:rsidR="001C0FFE" w:rsidRPr="00221639" w:rsidRDefault="001C0FFE" w:rsidP="001C0FFE">
      <w:pPr>
        <w:numPr>
          <w:ilvl w:val="1"/>
          <w:numId w:val="14"/>
        </w:numPr>
        <w:autoSpaceDE w:val="0"/>
        <w:autoSpaceDN w:val="0"/>
        <w:adjustRightInd w:val="0"/>
        <w:jc w:val="both"/>
      </w:pPr>
      <w:r>
        <w:t>s</w:t>
      </w:r>
      <w:r w:rsidRPr="00221639">
        <w:t xml:space="preserve">trives to carry out its responsibilities fairly and consistently – in compliance with </w:t>
      </w:r>
      <w:r>
        <w:t xml:space="preserve">equalities and </w:t>
      </w:r>
      <w:r w:rsidRPr="00221639">
        <w:t xml:space="preserve">anti-discrimination legislation and </w:t>
      </w:r>
      <w:r>
        <w:t>the</w:t>
      </w:r>
      <w:r w:rsidRPr="00221639">
        <w:t xml:space="preserve"> equality and diversity </w:t>
      </w:r>
      <w:r>
        <w:t>policy</w:t>
      </w:r>
      <w:r w:rsidRPr="00221639">
        <w:t xml:space="preserve"> by: </w:t>
      </w:r>
    </w:p>
    <w:p w:rsidR="001C0FFE" w:rsidRDefault="001C0FFE" w:rsidP="001C0FFE">
      <w:pPr>
        <w:pStyle w:val="Defaul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</w:t>
      </w:r>
      <w:r w:rsidRPr="00221639">
        <w:rPr>
          <w:rFonts w:cs="Times New Roman"/>
          <w:color w:val="auto"/>
          <w:sz w:val="22"/>
          <w:szCs w:val="22"/>
        </w:rPr>
        <w:t>nsuring that its policies, processes</w:t>
      </w:r>
      <w:r>
        <w:rPr>
          <w:rFonts w:cs="Times New Roman"/>
          <w:color w:val="auto"/>
          <w:sz w:val="22"/>
          <w:szCs w:val="22"/>
        </w:rPr>
        <w:t>, systems and</w:t>
      </w:r>
      <w:r w:rsidRPr="00221639">
        <w:rPr>
          <w:rFonts w:cs="Times New Roman"/>
          <w:color w:val="auto"/>
          <w:sz w:val="22"/>
          <w:szCs w:val="22"/>
        </w:rPr>
        <w:t xml:space="preserve"> procedures do not discriminate unjustifiably </w:t>
      </w:r>
      <w:r>
        <w:rPr>
          <w:rFonts w:cs="Times New Roman"/>
          <w:color w:val="auto"/>
          <w:sz w:val="22"/>
          <w:szCs w:val="22"/>
        </w:rPr>
        <w:t>and consider how equality of opportunity for all stakeholders can be ensured.</w:t>
      </w:r>
    </w:p>
    <w:p w:rsidR="001C0FFE" w:rsidRDefault="001C0FFE" w:rsidP="001C0FFE">
      <w:pPr>
        <w:pStyle w:val="Defaul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making changes to policies, processes, systems and procedures where inequalities or discriminatory practices are identified</w:t>
      </w:r>
    </w:p>
    <w:p w:rsidR="001C0FFE" w:rsidRDefault="001C0FFE" w:rsidP="001C0FFE">
      <w:pPr>
        <w:pStyle w:val="Defaul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making reasonable adjustments and changes to access requirements where possible and practicable </w:t>
      </w:r>
    </w:p>
    <w:p w:rsidR="001C0FFE" w:rsidRDefault="001C0FFE" w:rsidP="001C0FFE">
      <w:pPr>
        <w:pStyle w:val="Defaul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ensuring equality of opportunity for all stakeholders</w:t>
      </w:r>
    </w:p>
    <w:p w:rsidR="001C0FFE" w:rsidRPr="00E97F38" w:rsidRDefault="001C0FFE" w:rsidP="001C0FFE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</w:t>
      </w:r>
      <w:r w:rsidRPr="00221639">
        <w:rPr>
          <w:rFonts w:cs="Times New Roman"/>
          <w:color w:val="auto"/>
          <w:sz w:val="22"/>
          <w:szCs w:val="22"/>
        </w:rPr>
        <w:t>orks towards a more inclusive profession which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E97F38">
        <w:rPr>
          <w:rFonts w:cs="Times New Roman"/>
          <w:color w:val="auto"/>
          <w:sz w:val="22"/>
          <w:szCs w:val="22"/>
        </w:rPr>
        <w:t xml:space="preserve">is able to provide sensitive, appropriate and high quality professional services to diverse clients </w:t>
      </w:r>
    </w:p>
    <w:p w:rsidR="001C0FFE" w:rsidRDefault="001C0F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C0FFE" w:rsidRPr="001C0FFE" w:rsidRDefault="001C0FFE" w:rsidP="001C0FFE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1C0FFE">
        <w:rPr>
          <w:rFonts w:cs="Times New Roman"/>
          <w:color w:val="auto"/>
          <w:sz w:val="22"/>
          <w:szCs w:val="22"/>
        </w:rPr>
        <w:lastRenderedPageBreak/>
        <w:t xml:space="preserve">seeks to encourage a diverse profession by taking into account and promoting the interests, views, needs and aspirations (commensurate with the IIG’s equality and diversity commitment) of all sections of the profession by: </w:t>
      </w:r>
    </w:p>
    <w:p w:rsidR="001C0FFE" w:rsidRPr="00221639" w:rsidRDefault="001C0FFE" w:rsidP="001C0FFE">
      <w:pPr>
        <w:pStyle w:val="Default"/>
        <w:numPr>
          <w:ilvl w:val="0"/>
          <w:numId w:val="15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u</w:t>
      </w:r>
      <w:r w:rsidRPr="00221639">
        <w:rPr>
          <w:rFonts w:cs="Times New Roman"/>
          <w:color w:val="auto"/>
          <w:sz w:val="22"/>
          <w:szCs w:val="22"/>
        </w:rPr>
        <w:t xml:space="preserve">nderstanding the needs and issues of the different groups within the profession </w:t>
      </w:r>
      <w:r>
        <w:rPr>
          <w:rFonts w:cs="Times New Roman"/>
          <w:color w:val="auto"/>
          <w:sz w:val="22"/>
          <w:szCs w:val="22"/>
        </w:rPr>
        <w:t>and identifying and mitigating against any barrier to exam entry and qualification and any other product or service provided by the IIG;</w:t>
      </w:r>
    </w:p>
    <w:p w:rsidR="001C0FFE" w:rsidRDefault="001C0FFE" w:rsidP="001C0FFE">
      <w:pPr>
        <w:pStyle w:val="Default"/>
        <w:numPr>
          <w:ilvl w:val="0"/>
          <w:numId w:val="15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</w:t>
      </w:r>
      <w:r w:rsidRPr="00221639">
        <w:rPr>
          <w:rFonts w:cs="Times New Roman"/>
          <w:color w:val="auto"/>
          <w:sz w:val="22"/>
          <w:szCs w:val="22"/>
        </w:rPr>
        <w:t>hallenging views and policies which either fail to take account of or are silent on the impact on different groups in the profession, users of</w:t>
      </w:r>
      <w:r>
        <w:rPr>
          <w:rFonts w:cs="Times New Roman"/>
          <w:color w:val="auto"/>
          <w:sz w:val="22"/>
          <w:szCs w:val="22"/>
        </w:rPr>
        <w:t xml:space="preserve"> financial services and the IIG;</w:t>
      </w:r>
    </w:p>
    <w:p w:rsidR="001C0FFE" w:rsidRPr="007F4A0B" w:rsidRDefault="001C0FFE" w:rsidP="001C0FFE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7F4A0B">
        <w:rPr>
          <w:rFonts w:cs="Times New Roman"/>
          <w:color w:val="auto"/>
          <w:sz w:val="22"/>
          <w:szCs w:val="22"/>
        </w:rPr>
        <w:t>d</w:t>
      </w:r>
      <w:r>
        <w:rPr>
          <w:rFonts w:cs="Times New Roman"/>
          <w:color w:val="auto"/>
          <w:sz w:val="22"/>
          <w:szCs w:val="22"/>
        </w:rPr>
        <w:t>evelops the IIG</w:t>
      </w:r>
      <w:r w:rsidRPr="007F4A0B">
        <w:rPr>
          <w:rFonts w:cs="Times New Roman"/>
          <w:color w:val="auto"/>
          <w:sz w:val="22"/>
          <w:szCs w:val="22"/>
        </w:rPr>
        <w:t xml:space="preserve"> governance structure and organisational capacity to deliver its equality and diversity commitment by: </w:t>
      </w:r>
    </w:p>
    <w:p w:rsidR="001C0FFE" w:rsidRPr="00221639" w:rsidRDefault="001C0FFE" w:rsidP="001C0FFE">
      <w:pPr>
        <w:pStyle w:val="Default"/>
        <w:numPr>
          <w:ilvl w:val="0"/>
          <w:numId w:val="1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</w:t>
      </w:r>
      <w:r w:rsidRPr="00221639">
        <w:rPr>
          <w:rFonts w:cs="Times New Roman"/>
          <w:color w:val="auto"/>
          <w:sz w:val="22"/>
          <w:szCs w:val="22"/>
        </w:rPr>
        <w:t xml:space="preserve">orking towards ensuring that the </w:t>
      </w:r>
      <w:r>
        <w:rPr>
          <w:rFonts w:cs="Times New Roman"/>
          <w:color w:val="auto"/>
          <w:sz w:val="22"/>
          <w:szCs w:val="22"/>
        </w:rPr>
        <w:t>Council</w:t>
      </w:r>
      <w:r w:rsidRPr="00221639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and c</w:t>
      </w:r>
      <w:r w:rsidRPr="00221639">
        <w:rPr>
          <w:rFonts w:cs="Times New Roman"/>
          <w:color w:val="auto"/>
          <w:sz w:val="22"/>
          <w:szCs w:val="22"/>
        </w:rPr>
        <w:t>ommittees</w:t>
      </w:r>
      <w:r>
        <w:rPr>
          <w:rFonts w:cs="Times New Roman"/>
          <w:color w:val="auto"/>
          <w:sz w:val="22"/>
          <w:szCs w:val="22"/>
        </w:rPr>
        <w:t xml:space="preserve"> in all their activities </w:t>
      </w:r>
      <w:r w:rsidRPr="00221639">
        <w:rPr>
          <w:rFonts w:cs="Times New Roman"/>
          <w:color w:val="auto"/>
          <w:sz w:val="22"/>
          <w:szCs w:val="22"/>
        </w:rPr>
        <w:t>reflect and represent the diversity in the profession</w:t>
      </w:r>
      <w:r>
        <w:rPr>
          <w:rFonts w:cs="Times New Roman"/>
          <w:color w:val="auto"/>
          <w:sz w:val="22"/>
          <w:szCs w:val="22"/>
        </w:rPr>
        <w:t xml:space="preserve"> their members</w:t>
      </w:r>
      <w:r w:rsidRPr="00221639">
        <w:rPr>
          <w:rFonts w:cs="Times New Roman"/>
          <w:color w:val="auto"/>
          <w:sz w:val="22"/>
          <w:szCs w:val="22"/>
        </w:rPr>
        <w:t xml:space="preserve"> and </w:t>
      </w:r>
      <w:r>
        <w:rPr>
          <w:rFonts w:cs="Times New Roman"/>
          <w:color w:val="auto"/>
          <w:sz w:val="22"/>
          <w:szCs w:val="22"/>
        </w:rPr>
        <w:t>o</w:t>
      </w:r>
      <w:r w:rsidRPr="00221639">
        <w:rPr>
          <w:rFonts w:cs="Times New Roman"/>
          <w:color w:val="auto"/>
          <w:sz w:val="22"/>
          <w:szCs w:val="22"/>
        </w:rPr>
        <w:t>the</w:t>
      </w:r>
      <w:r>
        <w:rPr>
          <w:rFonts w:cs="Times New Roman"/>
          <w:color w:val="auto"/>
          <w:sz w:val="22"/>
          <w:szCs w:val="22"/>
        </w:rPr>
        <w:t>r stakeholders;</w:t>
      </w:r>
    </w:p>
    <w:p w:rsidR="001C0FFE" w:rsidRPr="00221639" w:rsidRDefault="001C0FFE" w:rsidP="001C0FFE">
      <w:pPr>
        <w:pStyle w:val="Default"/>
        <w:numPr>
          <w:ilvl w:val="0"/>
          <w:numId w:val="1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</w:t>
      </w:r>
      <w:r w:rsidRPr="00221639">
        <w:rPr>
          <w:rFonts w:cs="Times New Roman"/>
          <w:color w:val="auto"/>
          <w:sz w:val="22"/>
          <w:szCs w:val="22"/>
        </w:rPr>
        <w:t>nsuring that resources are adequate and used effectively to support equality and diversity activit</w:t>
      </w:r>
      <w:r>
        <w:rPr>
          <w:rFonts w:cs="Times New Roman"/>
          <w:color w:val="auto"/>
          <w:sz w:val="22"/>
          <w:szCs w:val="22"/>
        </w:rPr>
        <w:t>ies;</w:t>
      </w:r>
    </w:p>
    <w:p w:rsidR="001C0FFE" w:rsidRPr="00221639" w:rsidRDefault="001C0FFE" w:rsidP="001C0FFE">
      <w:pPr>
        <w:pStyle w:val="Default"/>
        <w:numPr>
          <w:ilvl w:val="0"/>
          <w:numId w:val="1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p</w:t>
      </w:r>
      <w:r w:rsidRPr="00221639">
        <w:rPr>
          <w:rFonts w:cs="Times New Roman"/>
          <w:color w:val="auto"/>
          <w:sz w:val="22"/>
          <w:szCs w:val="22"/>
        </w:rPr>
        <w:t xml:space="preserve">roviding those involved in the governance and management of </w:t>
      </w:r>
      <w:r>
        <w:rPr>
          <w:rFonts w:cs="Times New Roman"/>
          <w:color w:val="auto"/>
          <w:sz w:val="22"/>
          <w:szCs w:val="22"/>
        </w:rPr>
        <w:t xml:space="preserve">IIG with the </w:t>
      </w:r>
      <w:r w:rsidRPr="00221639">
        <w:rPr>
          <w:rFonts w:cs="Times New Roman"/>
          <w:color w:val="auto"/>
          <w:sz w:val="22"/>
          <w:szCs w:val="22"/>
        </w:rPr>
        <w:t>knowledge and the confidence to deal with equality and diversity issues in an inclusive and robust manner</w:t>
      </w:r>
      <w:r>
        <w:rPr>
          <w:rFonts w:cs="Times New Roman"/>
          <w:color w:val="auto"/>
          <w:sz w:val="22"/>
          <w:szCs w:val="22"/>
        </w:rPr>
        <w:t>.</w:t>
      </w:r>
      <w:r w:rsidRPr="00221639">
        <w:rPr>
          <w:rFonts w:cs="Times New Roman"/>
          <w:color w:val="auto"/>
          <w:sz w:val="22"/>
          <w:szCs w:val="22"/>
        </w:rPr>
        <w:t xml:space="preserve"> </w:t>
      </w:r>
    </w:p>
    <w:p w:rsidR="001C0FFE" w:rsidRPr="003A0FF6" w:rsidRDefault="001C0FFE" w:rsidP="001C0FFE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</w:t>
      </w:r>
      <w:r w:rsidRPr="00221639">
        <w:rPr>
          <w:rFonts w:cs="Times New Roman"/>
          <w:color w:val="auto"/>
          <w:sz w:val="22"/>
          <w:szCs w:val="22"/>
        </w:rPr>
        <w:t xml:space="preserve">orks towards </w:t>
      </w:r>
      <w:r>
        <w:rPr>
          <w:rFonts w:cs="Times New Roman"/>
          <w:color w:val="auto"/>
          <w:sz w:val="22"/>
          <w:szCs w:val="22"/>
        </w:rPr>
        <w:t>adopting</w:t>
      </w:r>
      <w:r w:rsidRPr="00221639">
        <w:rPr>
          <w:rFonts w:cs="Times New Roman"/>
          <w:color w:val="auto"/>
          <w:sz w:val="22"/>
          <w:szCs w:val="22"/>
        </w:rPr>
        <w:t xml:space="preserve"> good practice on equality and diversity issues by: </w:t>
      </w:r>
    </w:p>
    <w:p w:rsidR="001C0FFE" w:rsidRPr="00221639" w:rsidRDefault="001C0FFE" w:rsidP="001C0FFE">
      <w:pPr>
        <w:pStyle w:val="Default"/>
        <w:numPr>
          <w:ilvl w:val="0"/>
          <w:numId w:val="17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a</w:t>
      </w:r>
      <w:r w:rsidRPr="00221639">
        <w:rPr>
          <w:rFonts w:cs="Times New Roman"/>
          <w:color w:val="auto"/>
          <w:sz w:val="22"/>
          <w:szCs w:val="22"/>
        </w:rPr>
        <w:t xml:space="preserve">ctively promoting equality and diversity with its </w:t>
      </w:r>
      <w:r>
        <w:rPr>
          <w:rFonts w:cs="Times New Roman"/>
          <w:color w:val="auto"/>
          <w:sz w:val="22"/>
          <w:szCs w:val="22"/>
        </w:rPr>
        <w:t>Members</w:t>
      </w:r>
      <w:r w:rsidRPr="00221639">
        <w:rPr>
          <w:rFonts w:cs="Times New Roman"/>
          <w:color w:val="auto"/>
          <w:sz w:val="22"/>
          <w:szCs w:val="22"/>
        </w:rPr>
        <w:t xml:space="preserve"> and stakeholders</w:t>
      </w:r>
      <w:r>
        <w:rPr>
          <w:rFonts w:cs="Times New Roman"/>
          <w:color w:val="auto"/>
          <w:sz w:val="22"/>
          <w:szCs w:val="22"/>
        </w:rPr>
        <w:t>;</w:t>
      </w:r>
    </w:p>
    <w:p w:rsidR="001C0FFE" w:rsidRDefault="001C0FFE" w:rsidP="001C0FFE">
      <w:pPr>
        <w:pStyle w:val="Default"/>
        <w:numPr>
          <w:ilvl w:val="0"/>
          <w:numId w:val="17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r</w:t>
      </w:r>
      <w:r w:rsidRPr="00221639">
        <w:rPr>
          <w:rFonts w:cs="Times New Roman"/>
          <w:color w:val="auto"/>
          <w:sz w:val="22"/>
          <w:szCs w:val="22"/>
        </w:rPr>
        <w:t xml:space="preserve">egularly reviewing and assessing progress toward achieving </w:t>
      </w:r>
      <w:r>
        <w:rPr>
          <w:rFonts w:cs="Times New Roman"/>
          <w:color w:val="auto"/>
          <w:sz w:val="22"/>
          <w:szCs w:val="22"/>
        </w:rPr>
        <w:t>its</w:t>
      </w:r>
      <w:r w:rsidRPr="00221639">
        <w:rPr>
          <w:rFonts w:cs="Times New Roman"/>
          <w:color w:val="auto"/>
          <w:sz w:val="22"/>
          <w:szCs w:val="22"/>
        </w:rPr>
        <w:t xml:space="preserve"> equality and diversity goals</w:t>
      </w:r>
      <w:r>
        <w:rPr>
          <w:rFonts w:cs="Times New Roman"/>
          <w:color w:val="auto"/>
          <w:sz w:val="22"/>
          <w:szCs w:val="22"/>
        </w:rPr>
        <w:t>.</w:t>
      </w:r>
    </w:p>
    <w:p w:rsidR="001C0FFE" w:rsidRPr="00C8464D" w:rsidRDefault="001C0FFE" w:rsidP="001C0FFE">
      <w:pPr>
        <w:pStyle w:val="Default"/>
        <w:spacing w:before="120" w:after="120"/>
        <w:jc w:val="both"/>
        <w:rPr>
          <w:rFonts w:cs="Times New Roman"/>
          <w:color w:val="auto"/>
          <w:sz w:val="22"/>
          <w:szCs w:val="22"/>
        </w:rPr>
      </w:pPr>
    </w:p>
    <w:p w:rsidR="001C0FFE" w:rsidRDefault="001C0FFE" w:rsidP="001C0F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Implementation </w:t>
      </w:r>
    </w:p>
    <w:p w:rsidR="001C0FFE" w:rsidRDefault="001C0FFE" w:rsidP="001C0FFE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1C0FFE" w:rsidRPr="00F273F7" w:rsidRDefault="001C0FFE" w:rsidP="001C0FF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273F7">
        <w:rPr>
          <w:rFonts w:cs="Arial"/>
          <w:b/>
          <w:bCs/>
        </w:rPr>
        <w:t>3.1</w:t>
      </w:r>
      <w:r w:rsidRPr="00F273F7">
        <w:rPr>
          <w:rFonts w:cs="Arial"/>
          <w:b/>
          <w:bCs/>
        </w:rPr>
        <w:tab/>
        <w:t>Responsibility</w:t>
      </w:r>
    </w:p>
    <w:p w:rsidR="001C0FFE" w:rsidRPr="00724DA6" w:rsidRDefault="001C0FFE" w:rsidP="00F273F7">
      <w:pPr>
        <w:pStyle w:val="Default"/>
        <w:spacing w:before="120" w:after="120"/>
        <w:ind w:left="720"/>
        <w:jc w:val="both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>Everyone is entitled to be treated equally and without unjustifiable discrimination.</w:t>
      </w:r>
      <w:r w:rsidRPr="00724DA6">
        <w:rPr>
          <w:sz w:val="22"/>
          <w:szCs w:val="22"/>
        </w:rPr>
        <w:t xml:space="preserve">  They also have responsibilities to act without </w:t>
      </w:r>
      <w:r>
        <w:rPr>
          <w:sz w:val="22"/>
          <w:szCs w:val="22"/>
        </w:rPr>
        <w:t xml:space="preserve">unjustifiable </w:t>
      </w:r>
      <w:r w:rsidRPr="00724DA6">
        <w:rPr>
          <w:sz w:val="22"/>
          <w:szCs w:val="22"/>
        </w:rPr>
        <w:t xml:space="preserve">discrimination to others.  </w:t>
      </w:r>
    </w:p>
    <w:p w:rsidR="001C0FFE" w:rsidRPr="00C8464D" w:rsidRDefault="001C0FFE" w:rsidP="001C0FFE">
      <w:pPr>
        <w:pStyle w:val="Default"/>
        <w:numPr>
          <w:ilvl w:val="2"/>
          <w:numId w:val="14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R</w:t>
      </w:r>
      <w:r w:rsidRPr="00C8464D">
        <w:rPr>
          <w:rFonts w:cs="Times New Roman"/>
          <w:color w:val="auto"/>
          <w:sz w:val="22"/>
          <w:szCs w:val="22"/>
        </w:rPr>
        <w:t xml:space="preserve">esponsibility for ensuring that progress is made on equality and diversity issues </w:t>
      </w:r>
      <w:r>
        <w:rPr>
          <w:rFonts w:cs="Times New Roman"/>
          <w:color w:val="auto"/>
          <w:sz w:val="22"/>
          <w:szCs w:val="22"/>
        </w:rPr>
        <w:t xml:space="preserve">has been delegated </w:t>
      </w:r>
      <w:r w:rsidRPr="00C8464D">
        <w:rPr>
          <w:rFonts w:cs="Times New Roman"/>
          <w:color w:val="auto"/>
          <w:sz w:val="22"/>
          <w:szCs w:val="22"/>
        </w:rPr>
        <w:t xml:space="preserve">to the </w:t>
      </w:r>
      <w:r>
        <w:rPr>
          <w:rFonts w:cs="Times New Roman"/>
          <w:color w:val="auto"/>
          <w:sz w:val="22"/>
          <w:szCs w:val="22"/>
        </w:rPr>
        <w:t>Council and is a regular item of report at its meetings.</w:t>
      </w:r>
    </w:p>
    <w:p w:rsidR="001C0FFE" w:rsidRPr="00C8464D" w:rsidRDefault="001C0FFE" w:rsidP="001C0FFE">
      <w:pPr>
        <w:pStyle w:val="Default"/>
        <w:numPr>
          <w:ilvl w:val="2"/>
          <w:numId w:val="14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Other c</w:t>
      </w:r>
      <w:r w:rsidRPr="00C8464D">
        <w:rPr>
          <w:rFonts w:cs="Times New Roman"/>
          <w:color w:val="auto"/>
          <w:sz w:val="22"/>
          <w:szCs w:val="22"/>
        </w:rPr>
        <w:t>ommittees have a responsibility to ensure that equality and diversity issues are taken into account fully in respect of their responsibilities and spheres of activity.</w:t>
      </w:r>
    </w:p>
    <w:p w:rsidR="001C0FFE" w:rsidRPr="00F273F7" w:rsidRDefault="001C0FFE" w:rsidP="001C0FFE">
      <w:pPr>
        <w:numPr>
          <w:ilvl w:val="2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F273F7">
        <w:rPr>
          <w:sz w:val="22"/>
          <w:szCs w:val="22"/>
        </w:rPr>
        <w:t>Each Council and committee member has responsibility for complying with and promoting the IIG equality and diversity policy and for ensuring they have read and understood the policy.</w:t>
      </w:r>
    </w:p>
    <w:p w:rsidR="001C0FFE" w:rsidRPr="00C8464D" w:rsidRDefault="001C0FFE" w:rsidP="001C0FFE">
      <w:pPr>
        <w:pStyle w:val="Default"/>
        <w:spacing w:before="360" w:after="180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3.2</w:t>
      </w:r>
      <w:r>
        <w:rPr>
          <w:rFonts w:cs="Times New Roman"/>
          <w:b/>
          <w:color w:val="auto"/>
        </w:rPr>
        <w:tab/>
      </w:r>
      <w:r w:rsidRPr="00C8464D">
        <w:rPr>
          <w:rFonts w:cs="Times New Roman"/>
          <w:b/>
          <w:color w:val="auto"/>
        </w:rPr>
        <w:t xml:space="preserve">Communication </w:t>
      </w:r>
    </w:p>
    <w:p w:rsidR="001C0FFE" w:rsidRDefault="001C0FFE" w:rsidP="00F273F7">
      <w:pPr>
        <w:pStyle w:val="Default"/>
        <w:spacing w:before="120" w:after="120"/>
        <w:ind w:left="7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The IIG</w:t>
      </w:r>
      <w:r w:rsidRPr="00C8464D">
        <w:rPr>
          <w:rFonts w:cs="Times New Roman"/>
          <w:color w:val="auto"/>
          <w:sz w:val="22"/>
          <w:szCs w:val="22"/>
        </w:rPr>
        <w:t xml:space="preserve"> will communicate </w:t>
      </w:r>
      <w:r>
        <w:rPr>
          <w:rFonts w:cs="Times New Roman"/>
          <w:color w:val="auto"/>
          <w:sz w:val="22"/>
          <w:szCs w:val="22"/>
        </w:rPr>
        <w:t>its equality and diversity policy</w:t>
      </w:r>
      <w:r w:rsidRPr="00C8464D">
        <w:rPr>
          <w:rFonts w:cs="Times New Roman"/>
          <w:color w:val="auto"/>
          <w:sz w:val="22"/>
          <w:szCs w:val="22"/>
        </w:rPr>
        <w:t xml:space="preserve"> and activities </w:t>
      </w:r>
      <w:r>
        <w:rPr>
          <w:rFonts w:cs="Times New Roman"/>
          <w:color w:val="auto"/>
          <w:sz w:val="22"/>
          <w:szCs w:val="22"/>
        </w:rPr>
        <w:t xml:space="preserve">to its Members </w:t>
      </w:r>
      <w:r w:rsidRPr="00C8464D">
        <w:rPr>
          <w:rFonts w:cs="Times New Roman"/>
          <w:color w:val="auto"/>
          <w:sz w:val="22"/>
          <w:szCs w:val="22"/>
        </w:rPr>
        <w:t>using a variety of methods and formats</w:t>
      </w:r>
      <w:r w:rsidR="00F273F7">
        <w:rPr>
          <w:rFonts w:cs="Times New Roman"/>
          <w:color w:val="auto"/>
          <w:sz w:val="22"/>
          <w:szCs w:val="22"/>
        </w:rPr>
        <w:t xml:space="preserve"> and adopt Local Legislation, as it may apply to its activities, of no lesser standard than demanded by United Kingdom based local institutes</w:t>
      </w:r>
      <w:r w:rsidRPr="00C8464D">
        <w:rPr>
          <w:rFonts w:cs="Times New Roman"/>
          <w:color w:val="auto"/>
          <w:sz w:val="22"/>
          <w:szCs w:val="22"/>
        </w:rPr>
        <w:t xml:space="preserve">.  </w:t>
      </w:r>
    </w:p>
    <w:p w:rsidR="001C0FFE" w:rsidRDefault="001C0FFE" w:rsidP="001C0FFE">
      <w:pPr>
        <w:pStyle w:val="Default"/>
        <w:spacing w:before="120" w:after="120"/>
        <w:jc w:val="both"/>
        <w:rPr>
          <w:rFonts w:cs="Times New Roman"/>
          <w:color w:val="auto"/>
          <w:sz w:val="22"/>
          <w:szCs w:val="22"/>
        </w:rPr>
      </w:pPr>
    </w:p>
    <w:p w:rsidR="009C5FB4" w:rsidRPr="001D1F38" w:rsidRDefault="00F273F7" w:rsidP="006143D0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Adopted by </w:t>
      </w:r>
      <w:r w:rsidR="006143D0">
        <w:rPr>
          <w:rFonts w:cs="Times New Roman"/>
          <w:color w:val="auto"/>
          <w:sz w:val="22"/>
          <w:szCs w:val="22"/>
        </w:rPr>
        <w:t xml:space="preserve">the </w:t>
      </w:r>
      <w:r>
        <w:rPr>
          <w:rFonts w:cs="Times New Roman"/>
          <w:color w:val="auto"/>
          <w:sz w:val="22"/>
          <w:szCs w:val="22"/>
        </w:rPr>
        <w:t>Council</w:t>
      </w:r>
      <w:r w:rsidR="006143D0">
        <w:rPr>
          <w:rFonts w:cs="Times New Roman"/>
          <w:color w:val="auto"/>
          <w:sz w:val="22"/>
          <w:szCs w:val="22"/>
        </w:rPr>
        <w:t xml:space="preserve"> of the Insurance Institute of Guernsey</w:t>
      </w:r>
      <w:r>
        <w:rPr>
          <w:rFonts w:cs="Times New Roman"/>
          <w:color w:val="auto"/>
          <w:sz w:val="22"/>
          <w:szCs w:val="22"/>
        </w:rPr>
        <w:t>:</w:t>
      </w:r>
      <w:r w:rsidR="001C0FFE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May 2014</w:t>
      </w:r>
    </w:p>
    <w:sectPr w:rsidR="009C5FB4" w:rsidRPr="001D1F38" w:rsidSect="001C0FFE">
      <w:headerReference w:type="default" r:id="rId8"/>
      <w:footerReference w:type="default" r:id="rId9"/>
      <w:type w:val="continuous"/>
      <w:pgSz w:w="11899" w:h="16838" w:code="1"/>
      <w:pgMar w:top="2410" w:right="851" w:bottom="709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38" w:rsidRDefault="001D1F38">
      <w:r>
        <w:separator/>
      </w:r>
    </w:p>
  </w:endnote>
  <w:endnote w:type="continuationSeparator" w:id="0">
    <w:p w:rsidR="001D1F38" w:rsidRDefault="001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38" w:rsidRDefault="001D1F38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1D1F38" w:rsidRDefault="001D1F38">
    <w:pPr>
      <w:pStyle w:val="Footer"/>
      <w:rPr>
        <w:color w:val="5E6E66"/>
        <w:sz w:val="18"/>
      </w:rPr>
    </w:pPr>
  </w:p>
  <w:p w:rsidR="001D1F38" w:rsidRDefault="001D1F38">
    <w:pPr>
      <w:pStyle w:val="Footer"/>
      <w:rPr>
        <w:color w:val="5E6E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38" w:rsidRDefault="001D1F38">
      <w:r>
        <w:separator/>
      </w:r>
    </w:p>
  </w:footnote>
  <w:footnote w:type="continuationSeparator" w:id="0">
    <w:p w:rsidR="001D1F38" w:rsidRDefault="001D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38" w:rsidRDefault="00F2530D">
    <w:pPr>
      <w:pStyle w:val="Header"/>
      <w:rPr>
        <w:b/>
        <w:color w:val="616D66"/>
        <w:sz w:val="28"/>
      </w:rPr>
    </w:pPr>
    <w:r>
      <w:rPr>
        <w:b/>
        <w:noProof/>
        <w:color w:val="616D66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7.85pt;margin-top:7.8pt;width:314.5pt;height:33pt;z-index:251657216;mso-position-horizontal-relative:text;mso-position-vertical-relative:text" filled="f" stroked="f">
          <v:textbox style="mso-next-textbox:#_x0000_s2060">
            <w:txbxContent>
              <w:p w:rsidR="001D1F38" w:rsidRDefault="001C0FFE">
                <w:r w:rsidRPr="001C0FFE">
                  <w:rPr>
                    <w:b/>
                    <w:bCs/>
                    <w:color w:val="37247A"/>
                    <w:sz w:val="36"/>
                  </w:rPr>
                  <w:t>Equality and Diversity Policy</w:t>
                </w:r>
              </w:p>
            </w:txbxContent>
          </v:textbox>
        </v:shape>
      </w:pict>
    </w:r>
    <w:r w:rsidR="001D1F38" w:rsidRPr="001767A1">
      <w:rPr>
        <w:b/>
        <w:noProof/>
        <w:color w:val="616D66"/>
        <w:sz w:val="28"/>
      </w:rPr>
      <w:drawing>
        <wp:anchor distT="0" distB="0" distL="114300" distR="114300" simplePos="0" relativeHeight="251659264" behindDoc="0" locked="0" layoutInCell="1" allowOverlap="1" wp14:anchorId="04DC1956" wp14:editId="0AC4B6D0">
          <wp:simplePos x="0" y="0"/>
          <wp:positionH relativeFrom="column">
            <wp:posOffset>4799965</wp:posOffset>
          </wp:positionH>
          <wp:positionV relativeFrom="paragraph">
            <wp:posOffset>-300990</wp:posOffset>
          </wp:positionV>
          <wp:extent cx="1847850" cy="876300"/>
          <wp:effectExtent l="0" t="0" r="0" b="0"/>
          <wp:wrapSquare wrapText="bothSides"/>
          <wp:docPr id="4" name="Picture 4" descr="Guernsey 26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rnsey 268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2180B"/>
    <w:multiLevelType w:val="hybridMultilevel"/>
    <w:tmpl w:val="4AF28CD4"/>
    <w:lvl w:ilvl="0" w:tplc="47FE56F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9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74C90"/>
    <w:multiLevelType w:val="hybridMultilevel"/>
    <w:tmpl w:val="F53A3308"/>
    <w:lvl w:ilvl="0" w:tplc="47FE56F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97BD0"/>
    <w:multiLevelType w:val="hybridMultilevel"/>
    <w:tmpl w:val="5ACCE1AA"/>
    <w:lvl w:ilvl="0" w:tplc="A5F2ADCC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C1025"/>
    <w:multiLevelType w:val="hybridMultilevel"/>
    <w:tmpl w:val="27A0A8CA"/>
    <w:lvl w:ilvl="0" w:tplc="BE3C73BC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7932A5"/>
    <w:multiLevelType w:val="hybridMultilevel"/>
    <w:tmpl w:val="5D46A83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5619CE"/>
    <w:multiLevelType w:val="multilevel"/>
    <w:tmpl w:val="185E3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sz w:val="20"/>
      </w:rPr>
    </w:lvl>
  </w:abstractNum>
  <w:abstractNum w:abstractNumId="17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F63FC"/>
    <w:multiLevelType w:val="hybridMultilevel"/>
    <w:tmpl w:val="AB9060DE"/>
    <w:lvl w:ilvl="0" w:tplc="F1D40786">
      <w:start w:val="2"/>
      <w:numFmt w:val="decimal"/>
      <w:lvlText w:val="2.%1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2627D"/>
    <w:multiLevelType w:val="hybridMultilevel"/>
    <w:tmpl w:val="254C21FC"/>
    <w:lvl w:ilvl="0" w:tplc="031EFE2A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5"/>
  </w:num>
  <w:num w:numId="14">
    <w:abstractNumId w:val="16"/>
  </w:num>
  <w:num w:numId="15">
    <w:abstractNumId w:val="14"/>
  </w:num>
  <w:num w:numId="16">
    <w:abstractNumId w:val="19"/>
  </w:num>
  <w:num w:numId="17">
    <w:abstractNumId w:val="12"/>
  </w:num>
  <w:num w:numId="18">
    <w:abstractNumId w:val="1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33"/>
    <w:rsid w:val="00003D33"/>
    <w:rsid w:val="001767A1"/>
    <w:rsid w:val="001771EC"/>
    <w:rsid w:val="001C0FFE"/>
    <w:rsid w:val="001D1F38"/>
    <w:rsid w:val="00221428"/>
    <w:rsid w:val="00307A75"/>
    <w:rsid w:val="003247F2"/>
    <w:rsid w:val="004459ED"/>
    <w:rsid w:val="0045534B"/>
    <w:rsid w:val="005221FC"/>
    <w:rsid w:val="00560FE3"/>
    <w:rsid w:val="006143D0"/>
    <w:rsid w:val="00654D6B"/>
    <w:rsid w:val="00755A67"/>
    <w:rsid w:val="00783EBC"/>
    <w:rsid w:val="008645DF"/>
    <w:rsid w:val="00872718"/>
    <w:rsid w:val="009815C8"/>
    <w:rsid w:val="00987C0A"/>
    <w:rsid w:val="0099080F"/>
    <w:rsid w:val="009C5FB4"/>
    <w:rsid w:val="009F2FBC"/>
    <w:rsid w:val="00A0248D"/>
    <w:rsid w:val="00A512A9"/>
    <w:rsid w:val="00B1784B"/>
    <w:rsid w:val="00B23687"/>
    <w:rsid w:val="00BF45D5"/>
    <w:rsid w:val="00C03565"/>
    <w:rsid w:val="00CE6528"/>
    <w:rsid w:val="00CE6848"/>
    <w:rsid w:val="00D74CEC"/>
    <w:rsid w:val="00DB17AA"/>
    <w:rsid w:val="00DF7099"/>
    <w:rsid w:val="00E25FF8"/>
    <w:rsid w:val="00E458A3"/>
    <w:rsid w:val="00EA27FD"/>
    <w:rsid w:val="00F2530D"/>
    <w:rsid w:val="00F273F7"/>
    <w:rsid w:val="00F31E54"/>
    <w:rsid w:val="00F70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0F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9080F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99080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99080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9080F"/>
    <w:rPr>
      <w:b/>
      <w:bCs/>
    </w:rPr>
  </w:style>
  <w:style w:type="paragraph" w:styleId="Header">
    <w:name w:val="header"/>
    <w:basedOn w:val="Normal"/>
    <w:rsid w:val="00990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80F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9908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rsid w:val="0099080F"/>
    <w:rPr>
      <w:color w:val="0000FF"/>
      <w:u w:val="single"/>
    </w:rPr>
  </w:style>
  <w:style w:type="table" w:styleId="TableGrid">
    <w:name w:val="Table Grid"/>
    <w:basedOn w:val="TableNormal"/>
    <w:uiPriority w:val="59"/>
    <w:rsid w:val="00A0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4651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http://www.cii.co.uk/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 Callum Beaton</cp:lastModifiedBy>
  <cp:revision>6</cp:revision>
  <cp:lastPrinted>2007-10-24T14:47:00Z</cp:lastPrinted>
  <dcterms:created xsi:type="dcterms:W3CDTF">2014-04-30T16:05:00Z</dcterms:created>
  <dcterms:modified xsi:type="dcterms:W3CDTF">2014-05-01T15:10:00Z</dcterms:modified>
</cp:coreProperties>
</file>