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line">
                  <wp:posOffset>189865</wp:posOffset>
                </wp:positionV>
                <wp:extent cx="1967231" cy="829661"/>
                <wp:effectExtent l="0" t="0" r="0" b="0"/>
                <wp:wrapSquare wrapText="bothSides" distL="57150" distR="57150" distT="57150" distB="57150"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1" cy="829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333333"/>
                                <w:sz w:val="52"/>
                                <w:szCs w:val="52"/>
                                <w:u w:color="333333"/>
                                <w:rtl w:val="0"/>
                                <w:lang w:val="en-US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.4pt;margin-top:14.9pt;width:154.9pt;height:65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333333"/>
                          <w:sz w:val="52"/>
                          <w:szCs w:val="52"/>
                          <w:u w:color="333333"/>
                          <w:rtl w:val="0"/>
                          <w:lang w:val="en-US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Agenda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7"/>
        <w:gridCol w:w="8643"/>
      </w:tblGrid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Subject:</w:t>
            </w:r>
          </w:p>
        </w:tc>
        <w:tc>
          <w:tcPr>
            <w:tcW w:type="dxa" w:w="8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Annual General Meeting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Location:</w:t>
            </w:r>
          </w:p>
        </w:tc>
        <w:tc>
          <w:tcPr>
            <w:tcW w:type="dxa" w:w="8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Conducted via conference call due to corona virus pandemic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right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Date and Time:</w:t>
            </w:r>
          </w:p>
        </w:tc>
        <w:tc>
          <w:tcPr>
            <w:tcW w:type="dxa" w:w="8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06 April 2020 at 6pm</w:t>
            </w:r>
          </w:p>
        </w:tc>
      </w:tr>
    </w:tbl>
    <w:p>
      <w:pPr>
        <w:pStyle w:val="Body"/>
        <w:spacing w:line="240" w:lineRule="auto"/>
        <w:jc w:val="both"/>
        <w:rPr>
          <w:sz w:val="20"/>
          <w:szCs w:val="20"/>
        </w:rPr>
      </w:pPr>
    </w:p>
    <w:p>
      <w:pPr>
        <w:pStyle w:val="Body"/>
        <w:jc w:val="both"/>
        <w:rPr>
          <w:sz w:val="20"/>
          <w:szCs w:val="20"/>
        </w:rPr>
      </w:pPr>
    </w:p>
    <w:tbl>
      <w:tblPr>
        <w:tblW w:w="104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7"/>
        <w:gridCol w:w="6362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Ordinary Business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1. </w:t>
            </w:r>
            <w:r>
              <w:rPr>
                <w:sz w:val="20"/>
                <w:szCs w:val="20"/>
                <w:rtl w:val="0"/>
                <w:lang w:val="en-US"/>
              </w:rPr>
              <w:t>Apologies</w:t>
            </w:r>
            <w:r>
              <w:rPr>
                <w:sz w:val="20"/>
                <w:szCs w:val="20"/>
                <w:rtl w:val="0"/>
                <w:lang w:val="en-US"/>
              </w:rPr>
              <w:t xml:space="preserve"> for absence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412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2. Minutes of the AGM held on 01 April 2019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3. Annual Report of Council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4. Accounts for the year to 31 December 2019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5. Appointment of an Examiner of Accounts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6. Elections of Council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President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Paul Tunnell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Deputy President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Maria Self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Vice-Presidents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As per list of VPs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Officers and Members</w:t>
            </w:r>
          </w:p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to be elected en bloc</w:t>
            </w:r>
          </w:p>
          <w:p>
            <w:pPr>
              <w:pStyle w:val="No Spacing"/>
              <w:spacing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No Spacing"/>
              <w:spacing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2" w:firstLine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Special Business 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spacing w:after="0" w:line="240" w:lineRule="auto"/>
      </w:pPr>
      <w:r>
        <w:rPr>
          <w:rFonts w:ascii="Arial" w:cs="Arial" w:hAnsi="Arial" w:eastAsia="Arial"/>
          <w:sz w:val="40"/>
          <w:szCs w:val="4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2" w:left="1440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-3313630</wp:posOffset>
          </wp:positionH>
          <wp:positionV relativeFrom="page">
            <wp:posOffset>-1309584</wp:posOffset>
          </wp:positionV>
          <wp:extent cx="7560310" cy="11087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4277" t="14447" r="52493" b="73322"/>
                  <a:stretch>
                    <a:fillRect/>
                  </a:stretch>
                </pic:blipFill>
                <pic:spPr>
                  <a:xfrm>
                    <a:off x="0" y="0"/>
                    <a:ext cx="7560310" cy="1108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singl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